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557" w:rsidRPr="00705610" w:rsidRDefault="00EC3557" w:rsidP="00EC3557">
      <w:pPr>
        <w:bidi/>
        <w:spacing w:after="0" w:line="240" w:lineRule="auto"/>
        <w:jc w:val="lowKashida"/>
        <w:rPr>
          <w:rFonts w:ascii="Traditional Arabic" w:hAnsi="Traditional Arabic" w:cs="Traditional Arabic"/>
          <w:b/>
          <w:bCs/>
          <w:sz w:val="32"/>
          <w:szCs w:val="32"/>
          <w:rtl/>
          <w:lang w:bidi="ar-DZ"/>
        </w:rPr>
      </w:pPr>
      <w:r w:rsidRPr="00705610">
        <w:rPr>
          <w:b/>
          <w:bCs/>
          <w:noProof/>
          <w:rtl/>
          <w:lang w:eastAsia="fr-FR"/>
        </w:rPr>
        <w:drawing>
          <wp:anchor distT="0" distB="0" distL="114300" distR="114300" simplePos="0" relativeHeight="251659264" behindDoc="0" locked="0" layoutInCell="1" allowOverlap="1" wp14:anchorId="04386715" wp14:editId="02D733A0">
            <wp:simplePos x="0" y="0"/>
            <wp:positionH relativeFrom="column">
              <wp:posOffset>730885</wp:posOffset>
            </wp:positionH>
            <wp:positionV relativeFrom="paragraph">
              <wp:posOffset>0</wp:posOffset>
            </wp:positionV>
            <wp:extent cx="750570" cy="750570"/>
            <wp:effectExtent l="0" t="0" r="0" b="0"/>
            <wp:wrapSquare wrapText="bothSides"/>
            <wp:docPr id="1" name="Image 1" descr="téléchar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éléchargem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pic:spPr>
                </pic:pic>
              </a:graphicData>
            </a:graphic>
            <wp14:sizeRelH relativeFrom="page">
              <wp14:pctWidth>0</wp14:pctWidth>
            </wp14:sizeRelH>
            <wp14:sizeRelV relativeFrom="page">
              <wp14:pctHeight>0</wp14:pctHeight>
            </wp14:sizeRelV>
          </wp:anchor>
        </w:drawing>
      </w:r>
      <w:r w:rsidRPr="00705610">
        <w:rPr>
          <w:rFonts w:ascii="Traditional Arabic" w:hAnsi="Traditional Arabic" w:cs="Traditional Arabic"/>
          <w:b/>
          <w:bCs/>
          <w:sz w:val="32"/>
          <w:szCs w:val="32"/>
          <w:rtl/>
          <w:lang w:bidi="ar-DZ"/>
        </w:rPr>
        <w:t>جامعة أم البواقي</w:t>
      </w:r>
      <w:r w:rsidRPr="00705610">
        <w:rPr>
          <w:rFonts w:ascii="Traditional Arabic" w:hAnsi="Traditional Arabic" w:cs="Traditional Arabic" w:hint="cs"/>
          <w:b/>
          <w:bCs/>
          <w:sz w:val="32"/>
          <w:szCs w:val="32"/>
          <w:rtl/>
          <w:lang w:bidi="ar-DZ"/>
        </w:rPr>
        <w:t xml:space="preserve"> -</w:t>
      </w:r>
      <w:r w:rsidRPr="00705610">
        <w:rPr>
          <w:rFonts w:ascii="Traditional Arabic" w:hAnsi="Traditional Arabic" w:cs="Traditional Arabic"/>
          <w:b/>
          <w:bCs/>
          <w:sz w:val="32"/>
          <w:szCs w:val="32"/>
          <w:rtl/>
          <w:lang w:bidi="ar-DZ"/>
        </w:rPr>
        <w:t>كلية الحقوق والعلوم السياسية</w:t>
      </w:r>
      <w:r w:rsidRPr="00705610">
        <w:rPr>
          <w:rFonts w:ascii="Traditional Arabic" w:hAnsi="Traditional Arabic" w:cs="Traditional Arabic" w:hint="cs"/>
          <w:b/>
          <w:bCs/>
          <w:sz w:val="32"/>
          <w:szCs w:val="32"/>
          <w:rtl/>
          <w:lang w:bidi="ar-DZ"/>
        </w:rPr>
        <w:t>.</w:t>
      </w:r>
    </w:p>
    <w:p w:rsidR="00EC3557" w:rsidRPr="00705610" w:rsidRDefault="00EC3557" w:rsidP="00EC3557">
      <w:pPr>
        <w:bidi/>
        <w:spacing w:after="0" w:line="240" w:lineRule="auto"/>
        <w:jc w:val="lowKashida"/>
        <w:rPr>
          <w:rFonts w:ascii="Traditional Arabic" w:hAnsi="Traditional Arabic" w:cs="Traditional Arabic"/>
          <w:b/>
          <w:bCs/>
          <w:sz w:val="32"/>
          <w:szCs w:val="32"/>
          <w:rtl/>
          <w:lang w:bidi="ar-DZ"/>
        </w:rPr>
      </w:pPr>
      <w:r w:rsidRPr="00705610">
        <w:rPr>
          <w:rFonts w:ascii="Traditional Arabic" w:hAnsi="Traditional Arabic" w:cs="Traditional Arabic"/>
          <w:b/>
          <w:bCs/>
          <w:sz w:val="32"/>
          <w:szCs w:val="32"/>
          <w:rtl/>
          <w:lang w:bidi="ar-DZ"/>
        </w:rPr>
        <w:t xml:space="preserve">قسم العلوم السياسية / السنة </w:t>
      </w:r>
      <w:r w:rsidRPr="00705610">
        <w:rPr>
          <w:rFonts w:ascii="Traditional Arabic" w:hAnsi="Traditional Arabic" w:cs="Traditional Arabic" w:hint="cs"/>
          <w:b/>
          <w:bCs/>
          <w:sz w:val="32"/>
          <w:szCs w:val="32"/>
          <w:rtl/>
          <w:lang w:bidi="ar-DZ"/>
        </w:rPr>
        <w:t>الثالثة علاقات دولية</w:t>
      </w:r>
    </w:p>
    <w:p w:rsidR="00EC3557" w:rsidRPr="00705610" w:rsidRDefault="00705610" w:rsidP="00705610">
      <w:pPr>
        <w:bidi/>
        <w:spacing w:after="0" w:line="240" w:lineRule="auto"/>
        <w:jc w:val="lowKashida"/>
        <w:rPr>
          <w:rFonts w:ascii="Traditional Arabic" w:hAnsi="Traditional Arabic" w:cs="Traditional Arabic"/>
          <w:b/>
          <w:bCs/>
          <w:sz w:val="32"/>
          <w:szCs w:val="32"/>
          <w:rtl/>
          <w:lang w:bidi="ar-DZ"/>
        </w:rPr>
      </w:pPr>
      <w:r w:rsidRPr="00705610">
        <w:rPr>
          <w:rFonts w:ascii="Traditional Arabic" w:hAnsi="Traditional Arabic" w:cs="Traditional Arabic" w:hint="cs"/>
          <w:b/>
          <w:bCs/>
          <w:sz w:val="32"/>
          <w:szCs w:val="32"/>
          <w:rtl/>
          <w:lang w:bidi="ar-DZ"/>
        </w:rPr>
        <w:t>الإجابة النموذجية ل</w:t>
      </w:r>
      <w:r w:rsidRPr="00705610">
        <w:rPr>
          <w:rFonts w:ascii="Traditional Arabic" w:hAnsi="Traditional Arabic" w:cs="Traditional Arabic"/>
          <w:b/>
          <w:bCs/>
          <w:sz w:val="32"/>
          <w:szCs w:val="32"/>
          <w:rtl/>
          <w:lang w:bidi="ar-DZ"/>
        </w:rPr>
        <w:t>ماد</w:t>
      </w:r>
      <w:r w:rsidRPr="00705610">
        <w:rPr>
          <w:rFonts w:ascii="Traditional Arabic" w:hAnsi="Traditional Arabic" w:cs="Traditional Arabic" w:hint="cs"/>
          <w:b/>
          <w:bCs/>
          <w:sz w:val="32"/>
          <w:szCs w:val="32"/>
          <w:rtl/>
          <w:lang w:bidi="ar-DZ"/>
        </w:rPr>
        <w:t xml:space="preserve">ة </w:t>
      </w:r>
      <w:r w:rsidR="00EC3557" w:rsidRPr="00705610">
        <w:rPr>
          <w:rFonts w:ascii="Traditional Arabic" w:hAnsi="Traditional Arabic" w:cs="Traditional Arabic" w:hint="cs"/>
          <w:b/>
          <w:bCs/>
          <w:sz w:val="32"/>
          <w:szCs w:val="32"/>
          <w:rtl/>
          <w:lang w:bidi="ar-DZ"/>
        </w:rPr>
        <w:t>جيوسياسية</w:t>
      </w:r>
      <w:r w:rsidR="00EC3557" w:rsidRPr="00705610">
        <w:rPr>
          <w:rFonts w:ascii="Traditional Arabic" w:hAnsi="Traditional Arabic" w:cs="Traditional Arabic"/>
          <w:b/>
          <w:bCs/>
          <w:sz w:val="32"/>
          <w:szCs w:val="32"/>
          <w:rtl/>
          <w:lang w:bidi="ar-DZ"/>
        </w:rPr>
        <w:t xml:space="preserve"> العلاقات الدولية</w:t>
      </w:r>
      <w:r w:rsidR="00EC3557" w:rsidRPr="00705610">
        <w:rPr>
          <w:rFonts w:ascii="Traditional Arabic" w:hAnsi="Traditional Arabic" w:cs="Traditional Arabic" w:hint="cs"/>
          <w:b/>
          <w:bCs/>
          <w:sz w:val="32"/>
          <w:szCs w:val="32"/>
          <w:rtl/>
          <w:lang w:bidi="ar-DZ"/>
        </w:rPr>
        <w:t xml:space="preserve"> </w:t>
      </w:r>
    </w:p>
    <w:p w:rsidR="00EC3557" w:rsidRDefault="00EC3557" w:rsidP="00705610">
      <w:pPr>
        <w:bidi/>
        <w:spacing w:before="240" w:after="0" w:line="240" w:lineRule="auto"/>
        <w:jc w:val="lowKashida"/>
        <w:rPr>
          <w:rFonts w:ascii="Traditional Arabic" w:hAnsi="Traditional Arabic" w:cs="Traditional Arabic"/>
          <w:sz w:val="32"/>
          <w:szCs w:val="32"/>
          <w:rtl/>
          <w:lang w:bidi="ar-DZ"/>
        </w:rPr>
      </w:pPr>
      <w:r w:rsidRPr="00EC3557">
        <w:rPr>
          <w:rFonts w:ascii="Traditional Arabic" w:hAnsi="Traditional Arabic" w:cs="Traditional Arabic" w:hint="cs"/>
          <w:sz w:val="32"/>
          <w:szCs w:val="32"/>
          <w:highlight w:val="lightGray"/>
          <w:rtl/>
          <w:lang w:bidi="ar-DZ"/>
        </w:rPr>
        <w:t>بالنسبة للسؤال الأول:</w:t>
      </w:r>
      <w:r w:rsidR="00427892">
        <w:rPr>
          <w:rFonts w:ascii="Traditional Arabic" w:hAnsi="Traditional Arabic" w:cs="Traditional Arabic" w:hint="cs"/>
          <w:sz w:val="32"/>
          <w:szCs w:val="32"/>
          <w:rtl/>
          <w:lang w:bidi="ar-DZ"/>
        </w:rPr>
        <w:t xml:space="preserve"> </w:t>
      </w:r>
      <w:r w:rsidR="00705610">
        <w:rPr>
          <w:rFonts w:ascii="Traditional Arabic" w:hAnsi="Traditional Arabic" w:cs="Traditional Arabic" w:hint="cs"/>
          <w:sz w:val="32"/>
          <w:szCs w:val="32"/>
          <w:rtl/>
          <w:lang w:bidi="ar-DZ"/>
        </w:rPr>
        <w:t>10ن</w:t>
      </w:r>
    </w:p>
    <w:p w:rsidR="00EC3557" w:rsidRDefault="00427892" w:rsidP="0059325E">
      <w:pPr>
        <w:bidi/>
        <w:spacing w:after="0" w:line="276" w:lineRule="auto"/>
        <w:ind w:firstLine="568"/>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تتكون</w:t>
      </w:r>
      <w:r w:rsidR="0059325E">
        <w:rPr>
          <w:rFonts w:ascii="Traditional Arabic" w:hAnsi="Traditional Arabic" w:cs="Traditional Arabic" w:hint="cs"/>
          <w:sz w:val="32"/>
          <w:szCs w:val="32"/>
          <w:rtl/>
          <w:lang w:bidi="ar-DZ"/>
        </w:rPr>
        <w:t xml:space="preserve"> مفردة</w:t>
      </w:r>
      <w:r w:rsidR="00EC3557" w:rsidRPr="00856FA9">
        <w:rPr>
          <w:rFonts w:ascii="Traditional Arabic" w:hAnsi="Traditional Arabic" w:cs="Traditional Arabic" w:hint="cs"/>
          <w:sz w:val="32"/>
          <w:szCs w:val="32"/>
          <w:rtl/>
          <w:lang w:bidi="ar-DZ"/>
        </w:rPr>
        <w:t xml:space="preserve"> "الجيوسياسة"</w:t>
      </w:r>
      <w:r>
        <w:rPr>
          <w:rFonts w:ascii="Traditional Arabic" w:hAnsi="Traditional Arabic" w:cs="Traditional Arabic" w:hint="cs"/>
          <w:sz w:val="32"/>
          <w:szCs w:val="32"/>
          <w:rtl/>
          <w:lang w:bidi="ar-DZ"/>
        </w:rPr>
        <w:t xml:space="preserve"> من شطرين</w:t>
      </w:r>
      <w:r w:rsidR="00EC3557" w:rsidRPr="00856FA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حيث</w:t>
      </w:r>
      <w:r w:rsidR="00EC3557" w:rsidRPr="00856FA9">
        <w:rPr>
          <w:rFonts w:ascii="Traditional Arabic" w:hAnsi="Traditional Arabic" w:cs="Traditional Arabic" w:hint="cs"/>
          <w:sz w:val="32"/>
          <w:szCs w:val="32"/>
          <w:rtl/>
          <w:lang w:bidi="ar-DZ"/>
        </w:rPr>
        <w:t xml:space="preserve"> أن "</w:t>
      </w:r>
      <w:r w:rsidR="00EC3557" w:rsidRPr="00856FA9">
        <w:rPr>
          <w:rFonts w:ascii="Traditional Arabic" w:hAnsi="Traditional Arabic" w:cs="Traditional Arabic" w:hint="cs"/>
          <w:b/>
          <w:bCs/>
          <w:sz w:val="32"/>
          <w:szCs w:val="32"/>
          <w:rtl/>
          <w:lang w:bidi="ar-DZ"/>
        </w:rPr>
        <w:t>السياسة"</w:t>
      </w:r>
      <w:r w:rsidR="00EC3557" w:rsidRPr="00856FA9">
        <w:rPr>
          <w:rFonts w:ascii="Traditional Arabic" w:hAnsi="Traditional Arabic" w:cs="Traditional Arabic" w:hint="cs"/>
          <w:sz w:val="32"/>
          <w:szCs w:val="32"/>
          <w:rtl/>
          <w:lang w:bidi="ar-DZ"/>
        </w:rPr>
        <w:t xml:space="preserve"> كأحد قسمي هذا المصطلح، </w:t>
      </w:r>
      <w:r>
        <w:rPr>
          <w:rFonts w:ascii="Traditional Arabic" w:hAnsi="Traditional Arabic" w:cs="Traditional Arabic" w:hint="cs"/>
          <w:sz w:val="32"/>
          <w:szCs w:val="32"/>
          <w:rtl/>
          <w:lang w:bidi="ar-DZ"/>
        </w:rPr>
        <w:t>تدل على</w:t>
      </w:r>
      <w:r w:rsidR="00EC3557" w:rsidRPr="00856FA9">
        <w:rPr>
          <w:rFonts w:ascii="Traditional Arabic" w:hAnsi="Traditional Arabic" w:cs="Traditional Arabic" w:hint="cs"/>
          <w:sz w:val="32"/>
          <w:szCs w:val="32"/>
          <w:rtl/>
          <w:lang w:bidi="ar-DZ"/>
        </w:rPr>
        <w:t xml:space="preserve"> </w:t>
      </w:r>
      <w:r w:rsidR="00EC3557" w:rsidRPr="00856FA9">
        <w:rPr>
          <w:rFonts w:ascii="Traditional Arabic" w:hAnsi="Traditional Arabic" w:cs="Traditional Arabic" w:hint="cs"/>
          <w:b/>
          <w:bCs/>
          <w:sz w:val="32"/>
          <w:szCs w:val="32"/>
          <w:rtl/>
          <w:lang w:bidi="ar-DZ"/>
        </w:rPr>
        <w:t>الصراع من أجل السلطة والهيمنة والنفوذ في مواجهة الدول الأخرى</w:t>
      </w:r>
      <w:r w:rsidR="00EC3557" w:rsidRPr="00856FA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خاصة</w:t>
      </w:r>
      <w:r w:rsidR="00EC3557" w:rsidRPr="00856FA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في ا</w:t>
      </w:r>
      <w:r w:rsidR="00EC3557" w:rsidRPr="00856FA9">
        <w:rPr>
          <w:rFonts w:ascii="Traditional Arabic" w:hAnsi="Traditional Arabic" w:cs="Traditional Arabic" w:hint="cs"/>
          <w:sz w:val="32"/>
          <w:szCs w:val="32"/>
          <w:rtl/>
          <w:lang w:bidi="ar-DZ"/>
        </w:rPr>
        <w:t>لعلاقات الدولية. أمّا الشطر الثاني "</w:t>
      </w:r>
      <w:r w:rsidR="00EC3557" w:rsidRPr="00856FA9">
        <w:rPr>
          <w:rFonts w:ascii="Traditional Arabic" w:hAnsi="Traditional Arabic" w:cs="Traditional Arabic" w:hint="cs"/>
          <w:b/>
          <w:bCs/>
          <w:sz w:val="32"/>
          <w:szCs w:val="32"/>
          <w:rtl/>
          <w:lang w:bidi="ar-DZ"/>
        </w:rPr>
        <w:t>جيو</w:t>
      </w:r>
      <w:r w:rsidR="00EC3557" w:rsidRPr="00856FA9">
        <w:rPr>
          <w:rFonts w:ascii="Traditional Arabic" w:hAnsi="Traditional Arabic" w:cs="Traditional Arabic" w:hint="cs"/>
          <w:sz w:val="32"/>
          <w:szCs w:val="32"/>
          <w:rtl/>
          <w:lang w:bidi="ar-DZ"/>
        </w:rPr>
        <w:t>"</w:t>
      </w:r>
      <w:r w:rsidR="00EC3557">
        <w:rPr>
          <w:rFonts w:ascii="Traditional Arabic" w:hAnsi="Traditional Arabic" w:cs="Traditional Arabic" w:hint="cs"/>
          <w:sz w:val="32"/>
          <w:szCs w:val="32"/>
          <w:rtl/>
          <w:lang w:bidi="ar-DZ"/>
        </w:rPr>
        <w:t xml:space="preserve"> فتعطى لها دلالتين؛ </w:t>
      </w:r>
      <w:r>
        <w:rPr>
          <w:rFonts w:ascii="Traditional Arabic" w:hAnsi="Traditional Arabic" w:cs="Traditional Arabic" w:hint="cs"/>
          <w:sz w:val="32"/>
          <w:szCs w:val="32"/>
          <w:rtl/>
          <w:lang w:bidi="ar-DZ"/>
        </w:rPr>
        <w:t>جغرافية ت</w:t>
      </w:r>
      <w:r w:rsidR="00EC3557">
        <w:rPr>
          <w:rFonts w:ascii="Traditional Arabic" w:hAnsi="Traditional Arabic" w:cs="Traditional Arabic" w:hint="cs"/>
          <w:sz w:val="32"/>
          <w:szCs w:val="32"/>
          <w:rtl/>
          <w:lang w:bidi="ar-DZ"/>
        </w:rPr>
        <w:t xml:space="preserve">شير إلى العوامل الجغرافية التي تحدد التنافس والسعي من أجل السلطة (أي العوامل الجغرافية التي تحدد العملية السياسية برمّتها). </w:t>
      </w:r>
      <w:r>
        <w:rPr>
          <w:rFonts w:ascii="Traditional Arabic" w:hAnsi="Traditional Arabic" w:cs="Traditional Arabic" w:hint="cs"/>
          <w:sz w:val="32"/>
          <w:szCs w:val="32"/>
          <w:rtl/>
          <w:lang w:bidi="ar-DZ"/>
        </w:rPr>
        <w:t>وتدل من ن</w:t>
      </w:r>
      <w:r w:rsidR="00EC3557">
        <w:rPr>
          <w:rFonts w:ascii="Traditional Arabic" w:hAnsi="Traditional Arabic" w:cs="Traditional Arabic" w:hint="cs"/>
          <w:sz w:val="32"/>
          <w:szCs w:val="32"/>
          <w:rtl/>
          <w:lang w:bidi="ar-DZ"/>
        </w:rPr>
        <w:t>احية أخرى</w:t>
      </w:r>
      <w:r>
        <w:rPr>
          <w:rFonts w:ascii="Traditional Arabic" w:hAnsi="Traditional Arabic" w:cs="Traditional Arabic" w:hint="cs"/>
          <w:sz w:val="32"/>
          <w:szCs w:val="32"/>
          <w:rtl/>
          <w:lang w:bidi="ar-DZ"/>
        </w:rPr>
        <w:t xml:space="preserve"> على الجغرافيا الكامنة (الأرض) أو </w:t>
      </w:r>
      <w:r w:rsidR="00EC3557" w:rsidRPr="000B60B0">
        <w:rPr>
          <w:rFonts w:ascii="Traditional Arabic" w:hAnsi="Traditional Arabic" w:cs="Traditional Arabic" w:hint="cs"/>
          <w:b/>
          <w:bCs/>
          <w:sz w:val="32"/>
          <w:szCs w:val="32"/>
          <w:rtl/>
          <w:lang w:bidi="ar-DZ"/>
        </w:rPr>
        <w:t>المكان</w:t>
      </w:r>
      <w:r w:rsidR="00EC3557">
        <w:rPr>
          <w:rFonts w:ascii="Traditional Arabic" w:hAnsi="Traditional Arabic" w:cs="Traditional Arabic" w:hint="cs"/>
          <w:sz w:val="32"/>
          <w:szCs w:val="32"/>
          <w:rtl/>
          <w:lang w:bidi="ar-DZ"/>
        </w:rPr>
        <w:t xml:space="preserve"> الذي يحدث فيه الصراع </w:t>
      </w:r>
      <w:r w:rsidR="0059325E">
        <w:rPr>
          <w:rFonts w:ascii="Traditional Arabic" w:hAnsi="Traditional Arabic" w:cs="Traditional Arabic" w:hint="cs"/>
          <w:sz w:val="32"/>
          <w:szCs w:val="32"/>
          <w:rtl/>
          <w:lang w:bidi="ar-DZ"/>
        </w:rPr>
        <w:t>على مختلف المستويات</w:t>
      </w:r>
    </w:p>
    <w:p w:rsidR="00EC3557" w:rsidRDefault="00EC3557" w:rsidP="0059325E">
      <w:pPr>
        <w:bidi/>
        <w:spacing w:after="0" w:line="276" w:lineRule="auto"/>
        <w:ind w:firstLine="568"/>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w:t>
      </w:r>
      <w:r w:rsidR="0059325E">
        <w:rPr>
          <w:rFonts w:ascii="Traditional Arabic" w:hAnsi="Traditional Arabic" w:cs="Traditional Arabic" w:hint="cs"/>
          <w:sz w:val="32"/>
          <w:szCs w:val="32"/>
          <w:rtl/>
          <w:lang w:bidi="ar-DZ"/>
        </w:rPr>
        <w:t xml:space="preserve"> هذا</w:t>
      </w:r>
      <w:r>
        <w:rPr>
          <w:rFonts w:ascii="Traditional Arabic" w:hAnsi="Traditional Arabic" w:cs="Traditional Arabic" w:hint="cs"/>
          <w:sz w:val="32"/>
          <w:szCs w:val="32"/>
          <w:rtl/>
          <w:lang w:bidi="ar-DZ"/>
        </w:rPr>
        <w:t xml:space="preserve"> المعنى الذي اكتسبَه </w:t>
      </w:r>
      <w:r w:rsidR="0059325E">
        <w:rPr>
          <w:rFonts w:ascii="Traditional Arabic" w:hAnsi="Traditional Arabic" w:cs="Traditional Arabic" w:hint="cs"/>
          <w:sz w:val="32"/>
          <w:szCs w:val="32"/>
          <w:rtl/>
          <w:lang w:bidi="ar-DZ"/>
        </w:rPr>
        <w:t>م</w:t>
      </w:r>
      <w:r>
        <w:rPr>
          <w:rFonts w:ascii="Traditional Arabic" w:hAnsi="Traditional Arabic" w:cs="Traditional Arabic" w:hint="cs"/>
          <w:sz w:val="32"/>
          <w:szCs w:val="32"/>
          <w:rtl/>
          <w:lang w:bidi="ar-DZ"/>
        </w:rPr>
        <w:t xml:space="preserve">صطلح </w:t>
      </w:r>
      <w:r w:rsidR="0059325E">
        <w:rPr>
          <w:rFonts w:ascii="Traditional Arabic" w:hAnsi="Traditional Arabic" w:cs="Traditional Arabic" w:hint="cs"/>
          <w:sz w:val="32"/>
          <w:szCs w:val="32"/>
          <w:rtl/>
          <w:lang w:bidi="ar-DZ"/>
        </w:rPr>
        <w:t>"الجيوبوليتيك"</w:t>
      </w:r>
      <w:r>
        <w:rPr>
          <w:rFonts w:ascii="Traditional Arabic" w:hAnsi="Traditional Arabic" w:cs="Traditional Arabic" w:hint="cs"/>
          <w:sz w:val="32"/>
          <w:szCs w:val="32"/>
          <w:rtl/>
          <w:lang w:bidi="ar-DZ"/>
        </w:rPr>
        <w:t xml:space="preserve">، </w:t>
      </w:r>
      <w:r w:rsidR="0059325E">
        <w:rPr>
          <w:rFonts w:ascii="Traditional Arabic" w:hAnsi="Traditional Arabic" w:cs="Traditional Arabic" w:hint="cs"/>
          <w:sz w:val="32"/>
          <w:szCs w:val="32"/>
          <w:rtl/>
          <w:lang w:bidi="ar-DZ"/>
        </w:rPr>
        <w:t>يجعلنا</w:t>
      </w:r>
      <w:r>
        <w:rPr>
          <w:rFonts w:ascii="Traditional Arabic" w:hAnsi="Traditional Arabic" w:cs="Traditional Arabic" w:hint="cs"/>
          <w:sz w:val="32"/>
          <w:szCs w:val="32"/>
          <w:rtl/>
          <w:lang w:bidi="ar-DZ"/>
        </w:rPr>
        <w:t xml:space="preserve"> نرى بوضوح أن ظهورَه وظهور مصطلح "الجغرافيا السياسية" قبله بسنوات، قد ارتبط في الواقع بحدثين </w:t>
      </w:r>
      <w:r w:rsidR="0059325E">
        <w:rPr>
          <w:rFonts w:ascii="Traditional Arabic" w:hAnsi="Traditional Arabic" w:cs="Traditional Arabic" w:hint="cs"/>
          <w:sz w:val="32"/>
          <w:szCs w:val="32"/>
          <w:rtl/>
          <w:lang w:bidi="ar-DZ"/>
        </w:rPr>
        <w:t>بارزين هما</w:t>
      </w:r>
      <w:r>
        <w:rPr>
          <w:rFonts w:ascii="Traditional Arabic" w:hAnsi="Traditional Arabic" w:cs="Traditional Arabic" w:hint="cs"/>
          <w:sz w:val="32"/>
          <w:szCs w:val="32"/>
          <w:rtl/>
          <w:lang w:bidi="ar-DZ"/>
        </w:rPr>
        <w:t>:</w:t>
      </w:r>
    </w:p>
    <w:p w:rsidR="00EC3557" w:rsidRPr="00274030" w:rsidRDefault="00EC3557" w:rsidP="00EC3557">
      <w:pPr>
        <w:pStyle w:val="Paragraphedeliste"/>
        <w:numPr>
          <w:ilvl w:val="0"/>
          <w:numId w:val="1"/>
        </w:numPr>
        <w:bidi/>
        <w:spacing w:after="0" w:line="276" w:lineRule="auto"/>
        <w:jc w:val="lowKashida"/>
        <w:rPr>
          <w:rFonts w:ascii="Traditional Arabic" w:hAnsi="Traditional Arabic" w:cs="Traditional Arabic"/>
          <w:sz w:val="32"/>
          <w:szCs w:val="32"/>
          <w:rtl/>
          <w:lang w:bidi="ar-DZ"/>
        </w:rPr>
      </w:pPr>
      <w:r w:rsidRPr="00274030">
        <w:rPr>
          <w:rFonts w:ascii="Traditional Arabic" w:hAnsi="Traditional Arabic" w:cs="Traditional Arabic" w:hint="cs"/>
          <w:sz w:val="32"/>
          <w:szCs w:val="32"/>
          <w:rtl/>
          <w:lang w:bidi="ar-DZ"/>
        </w:rPr>
        <w:t xml:space="preserve"> عصر الاكتشافات الجغرافية التي وسّعت نظرة الأوروبيين للعالم، حيث وسّع قادة الدول الأوروبية التي قادت عمليات الكشوفات الجغرافية رؤيتهم خارج حدود دولهم، مما زاد في تنشيط سياساتهم الخارجية.</w:t>
      </w:r>
    </w:p>
    <w:p w:rsidR="00EC3557" w:rsidRPr="00274030" w:rsidRDefault="00EC3557" w:rsidP="00EC3557">
      <w:pPr>
        <w:pStyle w:val="Paragraphedeliste"/>
        <w:numPr>
          <w:ilvl w:val="0"/>
          <w:numId w:val="1"/>
        </w:numPr>
        <w:bidi/>
        <w:spacing w:after="0" w:line="276" w:lineRule="auto"/>
        <w:jc w:val="lowKashida"/>
        <w:rPr>
          <w:rFonts w:ascii="Traditional Arabic" w:hAnsi="Traditional Arabic" w:cs="Traditional Arabic"/>
          <w:sz w:val="32"/>
          <w:szCs w:val="32"/>
          <w:rtl/>
          <w:lang w:bidi="ar-DZ"/>
        </w:rPr>
      </w:pPr>
      <w:r w:rsidRPr="00274030">
        <w:rPr>
          <w:rFonts w:ascii="Traditional Arabic" w:hAnsi="Traditional Arabic" w:cs="Traditional Arabic" w:hint="cs"/>
          <w:sz w:val="32"/>
          <w:szCs w:val="32"/>
          <w:rtl/>
          <w:lang w:bidi="ar-DZ"/>
        </w:rPr>
        <w:t xml:space="preserve"> بالتوازي مع ذلك، سُجِّل صعود وزيادة الاهتمام بالجغرافيا كتخصص أكاديمي، وما يوفره من معارف ومعلومات عن المسرح الجغرافي العالمي، والبيئة الاجتماعية والطبيعية لمختلف الأماكن في العالم.</w:t>
      </w:r>
    </w:p>
    <w:p w:rsidR="00EC3557" w:rsidRDefault="00EC3557" w:rsidP="00705610">
      <w:pPr>
        <w:bidi/>
        <w:spacing w:after="0" w:line="276" w:lineRule="auto"/>
        <w:ind w:firstLine="708"/>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هذين الحدثين ساهما في بلورة </w:t>
      </w:r>
      <w:r w:rsidR="0059325E">
        <w:rPr>
          <w:rFonts w:ascii="Traditional Arabic" w:hAnsi="Traditional Arabic" w:cs="Traditional Arabic" w:hint="cs"/>
          <w:sz w:val="32"/>
          <w:szCs w:val="32"/>
          <w:rtl/>
          <w:lang w:bidi="ar-DZ"/>
        </w:rPr>
        <w:t>توجهات السياس</w:t>
      </w:r>
      <w:r>
        <w:rPr>
          <w:rFonts w:ascii="Traditional Arabic" w:hAnsi="Traditional Arabic" w:cs="Traditional Arabic" w:hint="cs"/>
          <w:sz w:val="32"/>
          <w:szCs w:val="32"/>
          <w:rtl/>
          <w:lang w:bidi="ar-DZ"/>
        </w:rPr>
        <w:t>ة الخارجية لهذه الدول، على أساس المعارف الجغرافية والاكتشافات الجديدة، والتي تجسدت في الحركات الاستعمارية</w:t>
      </w:r>
      <w:r w:rsidRPr="003828FF">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الحديثة، التي طالت جل مناطق المعمورة، من أجل الهيمنة عليها والسيطرة على مواردها. قسّم الاستعمارُ العالمَ الحديثَ إلى طرفين: دول مستعمِرة ومسيطِرة، وأخرى خاضعة ومستعمَرة، ثم تطور إلى تقسيم عنص</w:t>
      </w:r>
      <w:r w:rsidR="00705610">
        <w:rPr>
          <w:rFonts w:ascii="Traditional Arabic" w:hAnsi="Traditional Arabic" w:cs="Traditional Arabic" w:hint="cs"/>
          <w:sz w:val="32"/>
          <w:szCs w:val="32"/>
          <w:rtl/>
          <w:lang w:bidi="ar-DZ"/>
        </w:rPr>
        <w:t xml:space="preserve">ري على أساس التفوق العرقي للعرق </w:t>
      </w:r>
      <w:r>
        <w:rPr>
          <w:rFonts w:ascii="Traditional Arabic" w:hAnsi="Traditional Arabic" w:cs="Traditional Arabic" w:hint="cs"/>
          <w:sz w:val="32"/>
          <w:szCs w:val="32"/>
          <w:rtl/>
          <w:lang w:bidi="ar-DZ"/>
        </w:rPr>
        <w:t>الأبيض، بعد أن سيطرت على الدول والمجتمعات المستعمرة سياسيا.</w:t>
      </w:r>
    </w:p>
    <w:p w:rsidR="00EC3557" w:rsidRDefault="00EC3557" w:rsidP="0059325E">
      <w:pPr>
        <w:bidi/>
        <w:spacing w:after="0" w:line="276" w:lineRule="auto"/>
        <w:ind w:firstLine="708"/>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وباسم نظرية "داروين" أو ما يُعرف بالداروينية الاجتماعية (العنصرية)، التي تنص على أنّ أصلح الأنواع من يمكنه البقاء على قيد الحياة (البقاء للأصلح)، اعتبر الأوروبيون أنفسهم من فئة الأنواع العليا الأحق بالبقاء، وبالتالي يحق لهم السيطرة على غيرهم وعلى مواردهم. بالإضافة إلى أن الاستعمار وغزو أقاليم جديدة، قد منح للأوروبيين فرصة التغلب على "</w:t>
      </w:r>
      <w:r w:rsidRPr="00A81BCB">
        <w:rPr>
          <w:rFonts w:ascii="Traditional Arabic" w:hAnsi="Traditional Arabic" w:cs="Traditional Arabic" w:hint="cs"/>
          <w:b/>
          <w:bCs/>
          <w:sz w:val="32"/>
          <w:szCs w:val="32"/>
          <w:rtl/>
          <w:lang w:bidi="ar-DZ"/>
        </w:rPr>
        <w:t>الفخّ</w:t>
      </w:r>
      <w:r>
        <w:rPr>
          <w:rFonts w:ascii="Traditional Arabic" w:hAnsi="Traditional Arabic" w:cs="Traditional Arabic" w:hint="cs"/>
          <w:sz w:val="32"/>
          <w:szCs w:val="32"/>
          <w:rtl/>
          <w:lang w:bidi="ar-DZ"/>
        </w:rPr>
        <w:t xml:space="preserve"> </w:t>
      </w:r>
      <w:r w:rsidRPr="00A81BCB">
        <w:rPr>
          <w:rFonts w:ascii="Traditional Arabic" w:hAnsi="Traditional Arabic" w:cs="Traditional Arabic" w:hint="cs"/>
          <w:b/>
          <w:bCs/>
          <w:sz w:val="32"/>
          <w:szCs w:val="32"/>
          <w:rtl/>
          <w:lang w:bidi="ar-DZ"/>
        </w:rPr>
        <w:t>المالتوزي</w:t>
      </w:r>
      <w:r>
        <w:rPr>
          <w:rFonts w:ascii="Traditional Arabic" w:hAnsi="Traditional Arabic" w:cs="Traditional Arabic" w:hint="cs"/>
          <w:sz w:val="32"/>
          <w:szCs w:val="32"/>
          <w:rtl/>
          <w:lang w:bidi="ar-DZ"/>
        </w:rPr>
        <w:t>"، وتجنيبهم الحروب والصراعات الداخلية.</w:t>
      </w:r>
    </w:p>
    <w:p w:rsidR="003A28C7" w:rsidRDefault="00E73C8E" w:rsidP="00E73C8E">
      <w:pPr>
        <w:bidi/>
        <w:ind w:firstLine="708"/>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إذن، كان ظهور الجيوبوليتيك</w:t>
      </w:r>
      <w:r w:rsidR="00EC3557">
        <w:rPr>
          <w:rFonts w:ascii="Traditional Arabic" w:hAnsi="Traditional Arabic" w:cs="Traditional Arabic" w:hint="cs"/>
          <w:sz w:val="32"/>
          <w:szCs w:val="32"/>
          <w:rtl/>
          <w:lang w:bidi="ar-DZ"/>
        </w:rPr>
        <w:t>، محدّداً سلفاً بالممارسات السياسية التي امتدت ما بين القرن 16 إلى القرن 19؛ فمن ناحية، بدأت المنافسة الجيوسياسية تشتد بين القوى الكبرى من الدول الأوروبية، من أجل الموارد والأقاليم الجغرافية، ومن ناحية أخرى، زاد الطلب على المعرفة الجغرافية مع عصر الاكتشافات، الذي جعل الجغرافيين أكثر أهمية وأكثر تأثيرا، في الأوساط السياسية ودوائر صنع القرار في الدول الأوروبية</w:t>
      </w:r>
      <w:r>
        <w:rPr>
          <w:rFonts w:ascii="Traditional Arabic" w:hAnsi="Traditional Arabic" w:cs="Traditional Arabic" w:hint="cs"/>
          <w:sz w:val="32"/>
          <w:szCs w:val="32"/>
          <w:rtl/>
          <w:lang w:bidi="ar-DZ"/>
        </w:rPr>
        <w:t>.</w:t>
      </w:r>
    </w:p>
    <w:p w:rsidR="00705610" w:rsidRDefault="00705610" w:rsidP="00E73C8E">
      <w:pPr>
        <w:bidi/>
        <w:rPr>
          <w:rFonts w:ascii="Traditional Arabic" w:hAnsi="Traditional Arabic" w:cs="Traditional Arabic"/>
          <w:b/>
          <w:bCs/>
          <w:sz w:val="32"/>
          <w:szCs w:val="32"/>
          <w:highlight w:val="lightGray"/>
          <w:rtl/>
          <w:lang w:bidi="ar-DZ"/>
        </w:rPr>
      </w:pPr>
    </w:p>
    <w:p w:rsidR="00EC3557" w:rsidRDefault="00EC3557" w:rsidP="00705610">
      <w:pPr>
        <w:bidi/>
        <w:rPr>
          <w:rFonts w:ascii="Traditional Arabic" w:hAnsi="Traditional Arabic" w:cs="Traditional Arabic"/>
          <w:b/>
          <w:bCs/>
          <w:sz w:val="32"/>
          <w:szCs w:val="32"/>
          <w:rtl/>
          <w:lang w:bidi="ar-DZ"/>
        </w:rPr>
      </w:pPr>
      <w:r w:rsidRPr="00EC3557">
        <w:rPr>
          <w:rFonts w:ascii="Traditional Arabic" w:hAnsi="Traditional Arabic" w:cs="Traditional Arabic" w:hint="cs"/>
          <w:b/>
          <w:bCs/>
          <w:sz w:val="32"/>
          <w:szCs w:val="32"/>
          <w:highlight w:val="lightGray"/>
          <w:rtl/>
          <w:lang w:bidi="ar-DZ"/>
        </w:rPr>
        <w:lastRenderedPageBreak/>
        <w:t xml:space="preserve">بالنسبة للسؤال </w:t>
      </w:r>
      <w:proofErr w:type="gramStart"/>
      <w:r w:rsidRPr="00EC3557">
        <w:rPr>
          <w:rFonts w:ascii="Traditional Arabic" w:hAnsi="Traditional Arabic" w:cs="Traditional Arabic" w:hint="cs"/>
          <w:b/>
          <w:bCs/>
          <w:sz w:val="32"/>
          <w:szCs w:val="32"/>
          <w:highlight w:val="lightGray"/>
          <w:rtl/>
          <w:lang w:bidi="ar-DZ"/>
        </w:rPr>
        <w:t>الثاني:</w:t>
      </w:r>
      <w:r w:rsidR="00427892" w:rsidRPr="00427892">
        <w:rPr>
          <w:rFonts w:ascii="Traditional Arabic" w:hAnsi="Traditional Arabic" w:cs="Traditional Arabic" w:hint="cs"/>
          <w:sz w:val="32"/>
          <w:szCs w:val="32"/>
          <w:rtl/>
          <w:lang w:bidi="ar-DZ"/>
        </w:rPr>
        <w:t xml:space="preserve"> </w:t>
      </w:r>
      <w:r w:rsidR="00705610">
        <w:rPr>
          <w:rFonts w:ascii="Traditional Arabic" w:hAnsi="Traditional Arabic" w:cs="Traditional Arabic" w:hint="cs"/>
          <w:sz w:val="32"/>
          <w:szCs w:val="32"/>
          <w:rtl/>
          <w:lang w:bidi="ar-DZ"/>
        </w:rPr>
        <w:t xml:space="preserve"> 10</w:t>
      </w:r>
      <w:proofErr w:type="gramEnd"/>
      <w:r w:rsidR="00705610">
        <w:rPr>
          <w:rFonts w:ascii="Traditional Arabic" w:hAnsi="Traditional Arabic" w:cs="Traditional Arabic" w:hint="cs"/>
          <w:sz w:val="32"/>
          <w:szCs w:val="32"/>
          <w:rtl/>
          <w:lang w:bidi="ar-DZ"/>
        </w:rPr>
        <w:t>ن</w:t>
      </w:r>
    </w:p>
    <w:p w:rsidR="00EC3557" w:rsidRPr="00E73C8E" w:rsidRDefault="00EC3557" w:rsidP="00E73C8E">
      <w:pPr>
        <w:bidi/>
        <w:spacing w:line="276" w:lineRule="auto"/>
        <w:ind w:firstLine="425"/>
        <w:jc w:val="lowKashida"/>
        <w:rPr>
          <w:rFonts w:ascii="Traditional Arabic" w:hAnsi="Traditional Arabic" w:cs="Traditional Arabic"/>
          <w:b/>
          <w:bCs/>
          <w:sz w:val="32"/>
          <w:szCs w:val="32"/>
          <w:rtl/>
          <w:lang w:bidi="ar-DZ"/>
        </w:rPr>
      </w:pPr>
      <w:r w:rsidRPr="00E73C8E">
        <w:rPr>
          <w:rFonts w:ascii="Traditional Arabic" w:hAnsi="Traditional Arabic" w:cs="Traditional Arabic" w:hint="cs"/>
          <w:sz w:val="32"/>
          <w:szCs w:val="32"/>
          <w:rtl/>
          <w:lang w:bidi="ar-DZ"/>
        </w:rPr>
        <w:t>يعتبر</w:t>
      </w:r>
      <w:r>
        <w:rPr>
          <w:rFonts w:ascii="Traditional Arabic" w:hAnsi="Traditional Arabic" w:cs="Traditional Arabic" w:hint="cs"/>
          <w:b/>
          <w:bCs/>
          <w:sz w:val="32"/>
          <w:szCs w:val="32"/>
          <w:rtl/>
          <w:lang w:bidi="ar-DZ"/>
        </w:rPr>
        <w:t xml:space="preserve"> </w:t>
      </w:r>
      <w:r w:rsidR="00E73C8E" w:rsidRPr="00526842">
        <w:rPr>
          <w:rFonts w:ascii="Traditional Arabic" w:hAnsi="Traditional Arabic" w:cs="Traditional Arabic" w:hint="cs"/>
          <w:b/>
          <w:bCs/>
          <w:sz w:val="32"/>
          <w:szCs w:val="32"/>
          <w:rtl/>
          <w:lang w:bidi="ar-DZ"/>
        </w:rPr>
        <w:t>نيكولاس سبيكمان (1893-1943)</w:t>
      </w:r>
      <w:r w:rsidR="00E73C8E">
        <w:rPr>
          <w:rFonts w:ascii="Traditional Arabic" w:hAnsi="Traditional Arabic" w:cs="Traditional Arabic" w:hint="cs"/>
          <w:b/>
          <w:bCs/>
          <w:sz w:val="32"/>
          <w:szCs w:val="32"/>
          <w:rtl/>
          <w:lang w:bidi="ar-DZ"/>
        </w:rPr>
        <w:t xml:space="preserve"> </w:t>
      </w:r>
      <w:r w:rsidR="00E73C8E" w:rsidRPr="00E73C8E">
        <w:rPr>
          <w:rFonts w:ascii="Traditional Arabic" w:hAnsi="Traditional Arabic" w:cs="Traditional Arabic" w:hint="cs"/>
          <w:sz w:val="32"/>
          <w:szCs w:val="32"/>
          <w:rtl/>
          <w:lang w:bidi="ar-DZ"/>
        </w:rPr>
        <w:t xml:space="preserve">أبرز </w:t>
      </w:r>
      <w:r w:rsidRPr="00E73C8E">
        <w:rPr>
          <w:rFonts w:ascii="Traditional Arabic" w:hAnsi="Traditional Arabic" w:cs="Traditional Arabic" w:hint="cs"/>
          <w:sz w:val="32"/>
          <w:szCs w:val="32"/>
          <w:rtl/>
          <w:lang w:bidi="ar-DZ"/>
        </w:rPr>
        <w:t>أحد</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روّاد المدرسة الجيوسياسية الأمريكية، والمدافعين عن نظرية القوة البحرية، حيث انتقد التصورات الألمانية والفرنسية الأرضانية، واعتبرها من باب الوهم أو القناعات الميتافيزيقية، انطلاقا من رفضه لفكرة القومية والأمة والمواطنة وغيرها، معتبرا أن الدولة هي أصل كل ذلك، من خلال قوتها واقتدارها لفرض سيطرتها وثقافتها على أوسع المساحات الجغرافية، وعلى سكان تلك المساحات (وفق النموذج الأمريكي)، أما حق هذا الشعب أو ذاك في أرض يعتبرها ملكا له، فما هي إلا رؤية مثالية ومسألة وهمية</w:t>
      </w:r>
    </w:p>
    <w:p w:rsidR="00EC3557" w:rsidRDefault="00EC3557" w:rsidP="001D55C2">
      <w:pPr>
        <w:bidi/>
        <w:spacing w:line="276" w:lineRule="auto"/>
        <w:ind w:firstLine="425"/>
        <w:jc w:val="lowKashida"/>
        <w:rPr>
          <w:rFonts w:ascii="Traditional Arabic" w:hAnsi="Traditional Arabic" w:cs="Traditional Arabic"/>
          <w:sz w:val="32"/>
          <w:szCs w:val="32"/>
          <w:rtl/>
          <w:lang w:bidi="ar-DZ"/>
        </w:rPr>
      </w:pPr>
      <w:r w:rsidRPr="001074E1">
        <w:rPr>
          <w:rFonts w:ascii="Traditional Arabic" w:hAnsi="Traditional Arabic" w:cs="Traditional Arabic" w:hint="cs"/>
          <w:sz w:val="32"/>
          <w:szCs w:val="32"/>
          <w:rtl/>
          <w:lang w:bidi="ar-DZ"/>
        </w:rPr>
        <w:t>اعت</w:t>
      </w:r>
      <w:r w:rsidR="001D55C2">
        <w:rPr>
          <w:rFonts w:ascii="Traditional Arabic" w:hAnsi="Traditional Arabic" w:cs="Traditional Arabic" w:hint="cs"/>
          <w:sz w:val="32"/>
          <w:szCs w:val="32"/>
          <w:rtl/>
          <w:lang w:bidi="ar-DZ"/>
        </w:rPr>
        <w:t>َ</w:t>
      </w:r>
      <w:r w:rsidRPr="001074E1">
        <w:rPr>
          <w:rFonts w:ascii="Traditional Arabic" w:hAnsi="Traditional Arabic" w:cs="Traditional Arabic" w:hint="cs"/>
          <w:sz w:val="32"/>
          <w:szCs w:val="32"/>
          <w:rtl/>
          <w:lang w:bidi="ar-DZ"/>
        </w:rPr>
        <w:t xml:space="preserve">بر </w:t>
      </w:r>
      <w:r w:rsidRPr="001D55C2">
        <w:rPr>
          <w:rFonts w:ascii="Traditional Arabic" w:hAnsi="Traditional Arabic" w:cs="Traditional Arabic" w:hint="cs"/>
          <w:b/>
          <w:bCs/>
          <w:sz w:val="32"/>
          <w:szCs w:val="32"/>
          <w:rtl/>
          <w:lang w:bidi="ar-DZ"/>
        </w:rPr>
        <w:t>سبيكمان</w:t>
      </w:r>
      <w:r w:rsidRPr="001074E1">
        <w:rPr>
          <w:rFonts w:ascii="Traditional Arabic" w:hAnsi="Traditional Arabic" w:cs="Traditional Arabic" w:hint="cs"/>
          <w:sz w:val="32"/>
          <w:szCs w:val="32"/>
          <w:rtl/>
          <w:lang w:bidi="ar-DZ"/>
        </w:rPr>
        <w:t xml:space="preserve"> أن ماكيندر</w:t>
      </w:r>
      <w:r>
        <w:rPr>
          <w:rFonts w:ascii="Traditional Arabic" w:hAnsi="Traditional Arabic" w:cs="Traditional Arabic" w:hint="cs"/>
          <w:sz w:val="32"/>
          <w:szCs w:val="32"/>
          <w:rtl/>
          <w:lang w:bidi="ar-DZ"/>
        </w:rPr>
        <w:t xml:space="preserve"> قد بالغ في الأهمية الاستراتيجية للمركز الأوراسي</w:t>
      </w:r>
      <w:r w:rsidR="001D55C2">
        <w:rPr>
          <w:rFonts w:ascii="Traditional Arabic" w:hAnsi="Traditional Arabic" w:cs="Traditional Arabic" w:hint="cs"/>
          <w:sz w:val="32"/>
          <w:szCs w:val="32"/>
          <w:rtl/>
          <w:lang w:bidi="ar-DZ"/>
        </w:rPr>
        <w:t xml:space="preserve"> في</w:t>
      </w:r>
      <w:r>
        <w:rPr>
          <w:rFonts w:ascii="Traditional Arabic" w:hAnsi="Traditional Arabic" w:cs="Traditional Arabic" w:hint="cs"/>
          <w:sz w:val="32"/>
          <w:szCs w:val="32"/>
          <w:rtl/>
          <w:lang w:bidi="ar-DZ"/>
        </w:rPr>
        <w:t xml:space="preserve"> معادلته الشهيرة عن قلب الأرض والسيطرة العالمية، إذ ينبغي أن تحظى هذه المعادلة </w:t>
      </w:r>
      <w:r w:rsidRPr="001D55C2">
        <w:rPr>
          <w:rFonts w:ascii="Traditional Arabic" w:hAnsi="Traditional Arabic" w:cs="Traditional Arabic" w:hint="cs"/>
          <w:sz w:val="32"/>
          <w:szCs w:val="32"/>
          <w:rtl/>
          <w:lang w:bidi="ar-DZ"/>
        </w:rPr>
        <w:t xml:space="preserve">بالتصويب اللازم، </w:t>
      </w:r>
      <w:r>
        <w:rPr>
          <w:rFonts w:ascii="Traditional Arabic" w:hAnsi="Traditional Arabic" w:cs="Traditional Arabic" w:hint="cs"/>
          <w:sz w:val="32"/>
          <w:szCs w:val="32"/>
          <w:rtl/>
          <w:lang w:bidi="ar-DZ"/>
        </w:rPr>
        <w:t xml:space="preserve">والذي عبّر عنه بالقول: </w:t>
      </w:r>
      <w:r w:rsidRPr="00BD12B9">
        <w:rPr>
          <w:rFonts w:ascii="Traditional Arabic" w:hAnsi="Traditional Arabic" w:cs="Traditional Arabic" w:hint="cs"/>
          <w:b/>
          <w:bCs/>
          <w:sz w:val="32"/>
          <w:szCs w:val="32"/>
          <w:rtl/>
          <w:lang w:bidi="ar-DZ"/>
        </w:rPr>
        <w:t>"أن من يسيطر على شواطئ القارات المتلاصقة (إفريق</w:t>
      </w:r>
      <w:bookmarkStart w:id="0" w:name="_GoBack"/>
      <w:bookmarkEnd w:id="0"/>
      <w:r w:rsidRPr="00BD12B9">
        <w:rPr>
          <w:rFonts w:ascii="Traditional Arabic" w:hAnsi="Traditional Arabic" w:cs="Traditional Arabic" w:hint="cs"/>
          <w:b/>
          <w:bCs/>
          <w:sz w:val="32"/>
          <w:szCs w:val="32"/>
          <w:rtl/>
          <w:lang w:bidi="ar-DZ"/>
        </w:rPr>
        <w:t>يا أوروبا آسيا)، هو من يسيطر على الجزيرة العالمية"</w:t>
      </w:r>
      <w:r>
        <w:rPr>
          <w:rFonts w:ascii="Traditional Arabic" w:hAnsi="Traditional Arabic" w:cs="Traditional Arabic" w:hint="cs"/>
          <w:sz w:val="32"/>
          <w:szCs w:val="32"/>
          <w:rtl/>
          <w:lang w:bidi="ar-DZ"/>
        </w:rPr>
        <w:t xml:space="preserve">. وقد بنى نظريته هذه على نظرية في التاريخ العسكري مفادها، أن من كان يسيطر على البحر الأبيض المتوسط، هو من كان يحكم قبضته على القارات الثلاث، انطلاقا من السيطرة على هوامشها المطلة على البحر، الذي كان الصراع فيه مصيريا بين القوى التاريخية العظمى. لذلك، استبدل سبيكمان فكرة قلب الأرض </w:t>
      </w:r>
      <w:r w:rsidRPr="00E73C8E">
        <w:rPr>
          <w:rFonts w:ascii="Traditional Arabic" w:hAnsi="Traditional Arabic" w:cs="Traditional Arabic"/>
          <w:i/>
          <w:iCs/>
          <w:sz w:val="28"/>
          <w:szCs w:val="28"/>
          <w:lang w:bidi="ar-DZ"/>
        </w:rPr>
        <w:t>Heartland</w:t>
      </w:r>
      <w:r>
        <w:rPr>
          <w:rFonts w:ascii="Traditional Arabic" w:hAnsi="Traditional Arabic" w:cs="Traditional Arabic" w:hint="cs"/>
          <w:sz w:val="32"/>
          <w:szCs w:val="32"/>
          <w:rtl/>
          <w:lang w:bidi="ar-DZ"/>
        </w:rPr>
        <w:t xml:space="preserve">، بحواف الأرض </w:t>
      </w:r>
      <w:proofErr w:type="spellStart"/>
      <w:r w:rsidRPr="00E73C8E">
        <w:rPr>
          <w:rFonts w:ascii="Traditional Arabic" w:hAnsi="Traditional Arabic" w:cs="Traditional Arabic"/>
          <w:i/>
          <w:iCs/>
          <w:sz w:val="28"/>
          <w:szCs w:val="28"/>
          <w:lang w:bidi="ar-DZ"/>
        </w:rPr>
        <w:t>Rimland</w:t>
      </w:r>
      <w:proofErr w:type="spellEnd"/>
      <w:r>
        <w:rPr>
          <w:rFonts w:ascii="Traditional Arabic" w:hAnsi="Traditional Arabic" w:cs="Traditional Arabic" w:hint="cs"/>
          <w:sz w:val="32"/>
          <w:szCs w:val="32"/>
          <w:rtl/>
          <w:lang w:bidi="ar-DZ"/>
        </w:rPr>
        <w:t>، وقال بأن من يسيطر على حواف القارات يسيطر على القارات</w:t>
      </w:r>
      <w:r w:rsidR="001D55C2">
        <w:rPr>
          <w:rFonts w:ascii="Traditional Arabic" w:hAnsi="Traditional Arabic" w:cs="Traditional Arabic" w:hint="cs"/>
          <w:sz w:val="32"/>
          <w:szCs w:val="32"/>
          <w:rtl/>
          <w:lang w:bidi="ar-DZ"/>
        </w:rPr>
        <w:t>.</w:t>
      </w:r>
    </w:p>
    <w:p w:rsidR="00EC3557" w:rsidRDefault="00EC3557" w:rsidP="00EC3557">
      <w:pPr>
        <w:bidi/>
        <w:spacing w:line="276" w:lineRule="auto"/>
        <w:ind w:firstLine="425"/>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مع ظهور الولايات المتحدة كقوة كبرى بارزة نهاية القرن </w:t>
      </w:r>
      <w:r w:rsidRPr="00E73C8E">
        <w:rPr>
          <w:rFonts w:ascii="Traditional Arabic" w:hAnsi="Traditional Arabic" w:cs="Traditional Arabic" w:hint="cs"/>
          <w:sz w:val="28"/>
          <w:szCs w:val="28"/>
          <w:rtl/>
          <w:lang w:bidi="ar-DZ"/>
        </w:rPr>
        <w:t>19</w:t>
      </w:r>
      <w:r>
        <w:rPr>
          <w:rFonts w:ascii="Traditional Arabic" w:hAnsi="Traditional Arabic" w:cs="Traditional Arabic" w:hint="cs"/>
          <w:sz w:val="32"/>
          <w:szCs w:val="32"/>
          <w:rtl/>
          <w:lang w:bidi="ar-DZ"/>
        </w:rPr>
        <w:t xml:space="preserve">، استبدل البحر المتوسط بالمحيط الأطلسي، وطرح على إثر ذلك مفهوما جديدا، هو المحيط المتوسط </w:t>
      </w:r>
      <w:r w:rsidRPr="00E73C8E">
        <w:rPr>
          <w:rFonts w:ascii="Traditional Arabic" w:hAnsi="Traditional Arabic" w:cs="Traditional Arabic"/>
          <w:i/>
          <w:iCs/>
          <w:sz w:val="28"/>
          <w:szCs w:val="28"/>
          <w:lang w:bidi="ar-DZ"/>
        </w:rPr>
        <w:t>Midland Ocean</w:t>
      </w:r>
      <w:r>
        <w:rPr>
          <w:rFonts w:ascii="Traditional Arabic" w:hAnsi="Traditional Arabic" w:cs="Traditional Arabic" w:hint="cs"/>
          <w:i/>
          <w:iCs/>
          <w:sz w:val="32"/>
          <w:szCs w:val="32"/>
          <w:rtl/>
          <w:lang w:bidi="ar-DZ"/>
        </w:rPr>
        <w:t xml:space="preserve">، </w:t>
      </w:r>
      <w:r>
        <w:rPr>
          <w:rFonts w:ascii="Traditional Arabic" w:hAnsi="Traditional Arabic" w:cs="Traditional Arabic" w:hint="cs"/>
          <w:sz w:val="32"/>
          <w:szCs w:val="32"/>
          <w:rtl/>
          <w:lang w:bidi="ar-DZ"/>
        </w:rPr>
        <w:t>بمعنى أن المحيط الأطلسي أصبح يماثل من حيث الأهمية ما كان يمثلّه البح</w:t>
      </w:r>
      <w:r w:rsidR="001D55C2">
        <w:rPr>
          <w:rFonts w:ascii="Traditional Arabic" w:hAnsi="Traditional Arabic" w:cs="Traditional Arabic" w:hint="cs"/>
          <w:sz w:val="32"/>
          <w:szCs w:val="32"/>
          <w:rtl/>
          <w:lang w:bidi="ar-DZ"/>
        </w:rPr>
        <w:t>ر</w:t>
      </w:r>
      <w:r>
        <w:rPr>
          <w:rFonts w:ascii="Traditional Arabic" w:hAnsi="Traditional Arabic" w:cs="Traditional Arabic" w:hint="cs"/>
          <w:sz w:val="32"/>
          <w:szCs w:val="32"/>
          <w:rtl/>
          <w:lang w:bidi="ar-DZ"/>
        </w:rPr>
        <w:t xml:space="preserve"> المتوسط في التاريخ القديم، ومن ثم فإن طريق السيطرة العالمية للولايات المتحدة، يمر عبر السيطرة في المحيط الأطلسي، ومفتاح ذلك بأن تمتلك القوة البحرية الأولى في العالم، ويوصي سبيكمان مع ذلك بالتحالف مع دول أوروبا الغربية المشاطئة للمحيط الأطلسي، وفي مقدمتها بريطانيا العظمى</w:t>
      </w:r>
      <w:r w:rsidRPr="001D55C2">
        <w:rPr>
          <w:rFonts w:ascii="Traditional Arabic" w:hAnsi="Traditional Arabic" w:cs="Traditional Arabic" w:hint="cs"/>
          <w:sz w:val="32"/>
          <w:szCs w:val="32"/>
          <w:rtl/>
          <w:lang w:bidi="ar-DZ"/>
        </w:rPr>
        <w:t>، وهو نفس ما أوصى به ماكيندر من قبل.</w:t>
      </w:r>
    </w:p>
    <w:p w:rsidR="00EC3557" w:rsidRPr="009A3F1B" w:rsidRDefault="00EC3557" w:rsidP="00EC3557">
      <w:pPr>
        <w:bidi/>
        <w:spacing w:line="276" w:lineRule="auto"/>
        <w:ind w:firstLine="425"/>
        <w:jc w:val="lowKashida"/>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من جهة أخرى، كان سبيكمان الذي </w:t>
      </w:r>
      <w:r w:rsidRPr="001D55C2">
        <w:rPr>
          <w:rFonts w:ascii="Traditional Arabic" w:hAnsi="Traditional Arabic" w:cs="Traditional Arabic" w:hint="cs"/>
          <w:sz w:val="32"/>
          <w:szCs w:val="32"/>
          <w:rtl/>
          <w:lang w:bidi="ar-DZ"/>
        </w:rPr>
        <w:t>استفاد من أعمال ماكيندر، واستكمل خطة ماهان،</w:t>
      </w:r>
      <w:r>
        <w:rPr>
          <w:rFonts w:ascii="Traditional Arabic" w:hAnsi="Traditional Arabic" w:cs="Traditional Arabic" w:hint="cs"/>
          <w:sz w:val="32"/>
          <w:szCs w:val="32"/>
          <w:rtl/>
          <w:lang w:bidi="ar-DZ"/>
        </w:rPr>
        <w:t xml:space="preserve"> سبّاقا في التنظير لحلف شمال الأطلسي الذي شكّل العمود الفقري للمعسكر الغربي خلال الحرب الباردة، وال</w:t>
      </w:r>
      <w:r w:rsidR="001D55C2">
        <w:rPr>
          <w:rFonts w:ascii="Traditional Arabic" w:hAnsi="Traditional Arabic" w:cs="Traditional Arabic" w:hint="cs"/>
          <w:sz w:val="32"/>
          <w:szCs w:val="32"/>
          <w:rtl/>
          <w:lang w:bidi="ar-DZ"/>
        </w:rPr>
        <w:t>ذي يعني على الخريطة الجغرافية أم</w:t>
      </w:r>
      <w:r>
        <w:rPr>
          <w:rFonts w:ascii="Traditional Arabic" w:hAnsi="Traditional Arabic" w:cs="Traditional Arabic" w:hint="cs"/>
          <w:sz w:val="32"/>
          <w:szCs w:val="32"/>
          <w:rtl/>
          <w:lang w:bidi="ar-DZ"/>
        </w:rPr>
        <w:t>ريكا الشمالية وأوروبا الغربية، ليتجسّد مجدّدا الصراع بين قوى البحر الغربية، في مواجهة قوى البر الشرقية، وتتجدد عبر ذلك دعوة سبيكمان إلى إحكام السيطرة على حواف القارات</w:t>
      </w:r>
      <w:r w:rsidR="001D55C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لا سيما القارة التي تقوم عليها القوة البرية المعادية. ويكشف انتصار الولايات المتحدة والغرب في الحرب الباردة عن مدى تأثير هذه النظرية على توجهات الولايات المتحدة الاستراتيجية، واستمرار سياسات حلف شمال الأطلسي في تعزيز السيطرة على حواف القارات، لمحاصرة القارة الأوراسية بسلسلة من القواعد العسكرية، والأساطيل البحرية المنتشرة حول العالم.</w:t>
      </w:r>
    </w:p>
    <w:p w:rsidR="00EC3557" w:rsidRPr="00EC3557" w:rsidRDefault="00EC3557" w:rsidP="00EC3557">
      <w:pPr>
        <w:bidi/>
        <w:rPr>
          <w:b/>
          <w:bCs/>
          <w:rtl/>
          <w:lang w:bidi="ar-DZ"/>
        </w:rPr>
      </w:pPr>
    </w:p>
    <w:sectPr w:rsidR="00EC3557" w:rsidRPr="00EC3557" w:rsidSect="00705610">
      <w:pgSz w:w="11906" w:h="16838"/>
      <w:pgMar w:top="567" w:right="99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0F149C"/>
    <w:multiLevelType w:val="hybridMultilevel"/>
    <w:tmpl w:val="1A548F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557"/>
    <w:rsid w:val="001D55C2"/>
    <w:rsid w:val="00427892"/>
    <w:rsid w:val="00500E42"/>
    <w:rsid w:val="0059325E"/>
    <w:rsid w:val="00705610"/>
    <w:rsid w:val="00940010"/>
    <w:rsid w:val="00C22703"/>
    <w:rsid w:val="00E73C8E"/>
    <w:rsid w:val="00EC3557"/>
    <w:rsid w:val="00F318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4F7385-B9A3-4B3D-962E-7ABCF26E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5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C35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738</Words>
  <Characters>4062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Microsoft Corporation</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cp:lastPrinted>2024-01-16T00:07:00Z</cp:lastPrinted>
  <dcterms:created xsi:type="dcterms:W3CDTF">2024-01-15T23:41:00Z</dcterms:created>
  <dcterms:modified xsi:type="dcterms:W3CDTF">2024-01-17T13:01:00Z</dcterms:modified>
</cp:coreProperties>
</file>